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75" w:rsidRDefault="00E56AF7" w:rsidP="00E56AF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Arizona Historical Society</w:t>
      </w:r>
    </w:p>
    <w:p w:rsidR="00E56AF7" w:rsidRDefault="00E56AF7" w:rsidP="00E56AF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Northern Chapter</w:t>
      </w:r>
      <w:r>
        <w:rPr>
          <w:b/>
          <w:sz w:val="28"/>
          <w:szCs w:val="28"/>
        </w:rPr>
        <w:br/>
        <w:t>Board of Directors</w:t>
      </w:r>
    </w:p>
    <w:p w:rsidR="00E56AF7" w:rsidRDefault="00E56AF7" w:rsidP="00E56AF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:rsidR="00E56AF7" w:rsidRDefault="00323298" w:rsidP="00E56AF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December</w:t>
      </w:r>
      <w:r w:rsidR="002B02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2B021B">
        <w:rPr>
          <w:b/>
          <w:sz w:val="28"/>
          <w:szCs w:val="28"/>
        </w:rPr>
        <w:t>, 2018</w:t>
      </w:r>
    </w:p>
    <w:p w:rsidR="00E56AF7" w:rsidRDefault="00E56AF7" w:rsidP="00E56AF7">
      <w:pPr>
        <w:spacing w:line="240" w:lineRule="auto"/>
        <w:contextualSpacing/>
      </w:pPr>
    </w:p>
    <w:p w:rsidR="00E56AF7" w:rsidRDefault="00E56AF7" w:rsidP="00E56AF7">
      <w:pPr>
        <w:spacing w:line="240" w:lineRule="auto"/>
        <w:contextualSpacing/>
      </w:pPr>
      <w:r>
        <w:t>Location:</w:t>
      </w:r>
      <w:r w:rsidR="00802A19">
        <w:t xml:space="preserve"> </w:t>
      </w:r>
      <w:r w:rsidR="002B021B">
        <w:t>Pioneer Museum</w:t>
      </w:r>
      <w:r w:rsidR="002C14C1">
        <w:t xml:space="preserve"> – Gregg Cabin</w:t>
      </w:r>
    </w:p>
    <w:p w:rsidR="00E56AF7" w:rsidRDefault="00E56AF7" w:rsidP="00E56AF7">
      <w:pPr>
        <w:spacing w:line="240" w:lineRule="auto"/>
        <w:contextualSpacing/>
      </w:pPr>
    </w:p>
    <w:p w:rsidR="00E56AF7" w:rsidRDefault="00E56AF7" w:rsidP="00E56AF7">
      <w:pPr>
        <w:spacing w:line="240" w:lineRule="auto"/>
        <w:contextualSpacing/>
      </w:pPr>
      <w:r>
        <w:t>Call to Order:</w:t>
      </w:r>
      <w:r w:rsidR="002C14C1">
        <w:t xml:space="preserve"> 3:</w:t>
      </w:r>
      <w:r w:rsidR="003C1783">
        <w:t>4</w:t>
      </w:r>
      <w:r w:rsidR="00323298">
        <w:t>5</w:t>
      </w:r>
      <w:r w:rsidR="002C14C1">
        <w:t xml:space="preserve"> PM</w:t>
      </w:r>
      <w:r>
        <w:t xml:space="preserve"> </w:t>
      </w:r>
      <w:r>
        <w:tab/>
      </w:r>
      <w:r>
        <w:tab/>
      </w:r>
      <w:r>
        <w:tab/>
        <w:t>Presiding:</w:t>
      </w:r>
      <w:r w:rsidR="00802A19">
        <w:t xml:space="preserve"> </w:t>
      </w:r>
      <w:r w:rsidR="002B021B">
        <w:t>Tom Rose</w:t>
      </w:r>
      <w:r w:rsidR="002C14C1">
        <w:t>, President</w:t>
      </w:r>
    </w:p>
    <w:p w:rsidR="00E56AF7" w:rsidRDefault="00E56AF7" w:rsidP="00E56AF7">
      <w:pPr>
        <w:spacing w:line="240" w:lineRule="auto"/>
        <w:contextualSpacing/>
      </w:pPr>
    </w:p>
    <w:p w:rsidR="00E56AF7" w:rsidRDefault="00E56AF7" w:rsidP="00E56AF7">
      <w:pPr>
        <w:spacing w:line="240" w:lineRule="auto"/>
        <w:contextualSpacing/>
      </w:pPr>
      <w:r>
        <w:t>Roll Call taken by Recording Secretary</w:t>
      </w:r>
      <w:r w:rsidR="003C1783">
        <w:t xml:space="preserve">:  Desirae </w:t>
      </w:r>
      <w:r w:rsidR="00EF47B6">
        <w:t>Barquin</w:t>
      </w:r>
    </w:p>
    <w:tbl>
      <w:tblPr>
        <w:tblStyle w:val="TableGrid"/>
        <w:tblW w:w="0" w:type="auto"/>
        <w:tblLook w:val="04A0"/>
      </w:tblPr>
      <w:tblGrid>
        <w:gridCol w:w="3348"/>
        <w:gridCol w:w="1350"/>
        <w:gridCol w:w="900"/>
        <w:gridCol w:w="900"/>
        <w:gridCol w:w="990"/>
      </w:tblGrid>
      <w:tr w:rsidR="00630494" w:rsidRPr="00E56AF7" w:rsidTr="00D63FB4">
        <w:trPr>
          <w:trHeight w:val="368"/>
        </w:trPr>
        <w:tc>
          <w:tcPr>
            <w:tcW w:w="3348" w:type="dxa"/>
          </w:tcPr>
          <w:p w:rsidR="00630494" w:rsidRPr="00E56AF7" w:rsidRDefault="00630494" w:rsidP="00E56AF7">
            <w:pPr>
              <w:contextualSpacing/>
              <w:jc w:val="center"/>
              <w:rPr>
                <w:b/>
              </w:rPr>
            </w:pPr>
            <w:r w:rsidRPr="00E56AF7">
              <w:rPr>
                <w:b/>
              </w:rPr>
              <w:t>Board Members</w:t>
            </w:r>
          </w:p>
        </w:tc>
        <w:tc>
          <w:tcPr>
            <w:tcW w:w="1350" w:type="dxa"/>
          </w:tcPr>
          <w:p w:rsidR="00630494" w:rsidRPr="00E56AF7" w:rsidRDefault="00630494" w:rsidP="00E56AF7">
            <w:pPr>
              <w:contextualSpacing/>
              <w:jc w:val="center"/>
              <w:rPr>
                <w:b/>
              </w:rPr>
            </w:pPr>
            <w:r w:rsidRPr="00E56AF7">
              <w:rPr>
                <w:b/>
              </w:rPr>
              <w:t>Present</w:t>
            </w:r>
          </w:p>
        </w:tc>
        <w:tc>
          <w:tcPr>
            <w:tcW w:w="900" w:type="dxa"/>
          </w:tcPr>
          <w:p w:rsidR="00630494" w:rsidRPr="00E56AF7" w:rsidRDefault="00630494" w:rsidP="00E56AF7">
            <w:pPr>
              <w:contextualSpacing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30494" w:rsidRPr="00E56AF7" w:rsidRDefault="00630494" w:rsidP="00E56AF7">
            <w:pPr>
              <w:contextualSpacing/>
              <w:jc w:val="center"/>
              <w:rPr>
                <w:b/>
              </w:rPr>
            </w:pPr>
            <w:r w:rsidRPr="00E56AF7">
              <w:rPr>
                <w:b/>
              </w:rPr>
              <w:t>Absent</w:t>
            </w:r>
          </w:p>
        </w:tc>
        <w:tc>
          <w:tcPr>
            <w:tcW w:w="990" w:type="dxa"/>
          </w:tcPr>
          <w:p w:rsidR="00630494" w:rsidRPr="00E56AF7" w:rsidRDefault="00630494" w:rsidP="00E56AF7">
            <w:pPr>
              <w:contextualSpacing/>
              <w:jc w:val="center"/>
              <w:rPr>
                <w:b/>
              </w:rPr>
            </w:pPr>
            <w:r w:rsidRPr="00E56AF7">
              <w:rPr>
                <w:b/>
              </w:rPr>
              <w:t>Excused</w:t>
            </w: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Johnny Anaya</w:t>
            </w:r>
          </w:p>
        </w:tc>
        <w:tc>
          <w:tcPr>
            <w:tcW w:w="1350" w:type="dxa"/>
          </w:tcPr>
          <w:p w:rsidR="00630494" w:rsidRDefault="00630494" w:rsidP="00E56AF7">
            <w:pPr>
              <w:contextualSpacing/>
            </w:pPr>
            <w:r>
              <w:t xml:space="preserve">          X</w:t>
            </w:r>
          </w:p>
        </w:tc>
        <w:tc>
          <w:tcPr>
            <w:tcW w:w="90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00" w:type="dxa"/>
          </w:tcPr>
          <w:p w:rsidR="00630494" w:rsidRDefault="00630494" w:rsidP="00E56AF7">
            <w:pPr>
              <w:contextualSpacing/>
            </w:pPr>
            <w:r>
              <w:t xml:space="preserve">     </w:t>
            </w: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Corky Baca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Joan Brundidge-Baker(emeritus)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Voie Coy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Desirae Barquin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Gwen Groth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Marilyn Hammarstrom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Pat Loven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Mary Lou Morrow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Tom Rose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Mary Vasquez-Powell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Duffie Westheimer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rPr>
                <w:b/>
              </w:rPr>
              <w:t>Staff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  <w:r>
              <w:t>Tawn Downs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Pr="00114263" w:rsidRDefault="00630494" w:rsidP="00114263">
            <w:pPr>
              <w:contextualSpacing/>
            </w:pPr>
            <w:r>
              <w:t>Duane Cormier</w:t>
            </w: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Pr="006F70D8" w:rsidRDefault="00630494" w:rsidP="006F70D8">
            <w:pPr>
              <w:contextualSpacing/>
              <w:jc w:val="center"/>
            </w:pP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135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00" w:type="dxa"/>
          </w:tcPr>
          <w:p w:rsidR="00630494" w:rsidRDefault="00630494" w:rsidP="002C14C1">
            <w:pPr>
              <w:contextualSpacing/>
              <w:jc w:val="center"/>
            </w:pPr>
          </w:p>
        </w:tc>
        <w:tc>
          <w:tcPr>
            <w:tcW w:w="990" w:type="dxa"/>
          </w:tcPr>
          <w:p w:rsidR="00630494" w:rsidRDefault="00630494" w:rsidP="002C14C1">
            <w:pPr>
              <w:contextualSpacing/>
              <w:jc w:val="center"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135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0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0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90" w:type="dxa"/>
          </w:tcPr>
          <w:p w:rsidR="00630494" w:rsidRDefault="00630494" w:rsidP="00E56AF7">
            <w:pPr>
              <w:contextualSpacing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135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0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0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90" w:type="dxa"/>
          </w:tcPr>
          <w:p w:rsidR="00630494" w:rsidRDefault="00630494" w:rsidP="00E56AF7">
            <w:pPr>
              <w:contextualSpacing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135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0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0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90" w:type="dxa"/>
          </w:tcPr>
          <w:p w:rsidR="00630494" w:rsidRDefault="00630494" w:rsidP="00E56AF7">
            <w:pPr>
              <w:contextualSpacing/>
            </w:pPr>
          </w:p>
        </w:tc>
      </w:tr>
      <w:tr w:rsidR="00630494" w:rsidTr="00D63FB4">
        <w:tc>
          <w:tcPr>
            <w:tcW w:w="3348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135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0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00" w:type="dxa"/>
          </w:tcPr>
          <w:p w:rsidR="00630494" w:rsidRDefault="00630494" w:rsidP="00E56AF7">
            <w:pPr>
              <w:contextualSpacing/>
            </w:pPr>
          </w:p>
        </w:tc>
        <w:tc>
          <w:tcPr>
            <w:tcW w:w="990" w:type="dxa"/>
          </w:tcPr>
          <w:p w:rsidR="00630494" w:rsidRDefault="00630494" w:rsidP="00E56AF7">
            <w:pPr>
              <w:contextualSpacing/>
            </w:pPr>
          </w:p>
        </w:tc>
      </w:tr>
    </w:tbl>
    <w:p w:rsidR="00E56AF7" w:rsidRDefault="00E56AF7" w:rsidP="00E56AF7">
      <w:pPr>
        <w:spacing w:line="240" w:lineRule="auto"/>
        <w:contextualSpacing/>
      </w:pPr>
    </w:p>
    <w:p w:rsidR="006F70D8" w:rsidRDefault="006F70D8" w:rsidP="00E56AF7">
      <w:pPr>
        <w:spacing w:line="240" w:lineRule="auto"/>
        <w:contextualSpacing/>
      </w:pPr>
      <w:r>
        <w:t xml:space="preserve">Discussion and approval of minutes </w:t>
      </w:r>
      <w:r w:rsidR="000A3148">
        <w:t xml:space="preserve">from </w:t>
      </w:r>
      <w:r w:rsidR="00323298">
        <w:t>November</w:t>
      </w:r>
      <w:r w:rsidR="002B021B">
        <w:t xml:space="preserve"> </w:t>
      </w:r>
      <w:r w:rsidR="00323298">
        <w:t>7</w:t>
      </w:r>
      <w:r w:rsidR="002B021B">
        <w:t>, 2018</w:t>
      </w:r>
      <w:r>
        <w:t>:</w:t>
      </w:r>
    </w:p>
    <w:p w:rsidR="00802A19" w:rsidRDefault="00323298" w:rsidP="00E56AF7">
      <w:pPr>
        <w:spacing w:line="240" w:lineRule="auto"/>
        <w:contextualSpacing/>
      </w:pPr>
      <w:r>
        <w:t>Voie Coy</w:t>
      </w:r>
      <w:r w:rsidR="00AE3C33">
        <w:t xml:space="preserve"> made the first motion to approve the minutes with a second by </w:t>
      </w:r>
      <w:r>
        <w:t>Mary Lou Morrow</w:t>
      </w:r>
      <w:r w:rsidR="00AE3C33">
        <w:t xml:space="preserve"> and they passed unanimously as written.</w:t>
      </w:r>
    </w:p>
    <w:p w:rsidR="00802A19" w:rsidRDefault="00802A19" w:rsidP="00E56AF7">
      <w:pPr>
        <w:spacing w:line="240" w:lineRule="auto"/>
        <w:contextualSpacing/>
      </w:pPr>
    </w:p>
    <w:p w:rsidR="00691A00" w:rsidRDefault="00323298" w:rsidP="00E56AF7">
      <w:pPr>
        <w:spacing w:line="240" w:lineRule="auto"/>
      </w:pPr>
      <w:r>
        <w:t>No guests/public present.</w:t>
      </w:r>
      <w:bookmarkStart w:id="0" w:name="_GoBack"/>
      <w:bookmarkEnd w:id="0"/>
    </w:p>
    <w:p w:rsidR="00C65CA8" w:rsidRDefault="00C65CA8" w:rsidP="00E56AF7">
      <w:pPr>
        <w:spacing w:line="240" w:lineRule="auto"/>
        <w:contextualSpacing/>
      </w:pPr>
    </w:p>
    <w:p w:rsidR="00AE3C33" w:rsidRDefault="003C1783" w:rsidP="00AE3C33">
      <w:pPr>
        <w:spacing w:line="240" w:lineRule="auto"/>
        <w:contextualSpacing/>
      </w:pPr>
      <w:r>
        <w:t>State Board</w:t>
      </w:r>
      <w:r w:rsidR="00AE3C33">
        <w:t xml:space="preserve"> Report (</w:t>
      </w:r>
      <w:r>
        <w:t>Voie Coy</w:t>
      </w:r>
      <w:r w:rsidR="00AE3C33">
        <w:t xml:space="preserve">): </w:t>
      </w:r>
    </w:p>
    <w:p w:rsidR="003C1783" w:rsidRDefault="00323298" w:rsidP="00691A00">
      <w:pPr>
        <w:pStyle w:val="ListParagraph"/>
        <w:numPr>
          <w:ilvl w:val="0"/>
          <w:numId w:val="2"/>
        </w:numPr>
        <w:spacing w:line="240" w:lineRule="auto"/>
      </w:pPr>
      <w:r>
        <w:t>Update on election of officers.</w:t>
      </w:r>
    </w:p>
    <w:p w:rsidR="00AE3C33" w:rsidRDefault="00323298" w:rsidP="00691A00">
      <w:pPr>
        <w:pStyle w:val="ListParagraph"/>
        <w:numPr>
          <w:ilvl w:val="0"/>
          <w:numId w:val="2"/>
        </w:numPr>
        <w:spacing w:line="240" w:lineRule="auto"/>
      </w:pPr>
      <w:r>
        <w:t>Discussion on AHS funding</w:t>
      </w:r>
    </w:p>
    <w:p w:rsidR="00AE3C33" w:rsidRDefault="00AE3C33" w:rsidP="00E56AF7">
      <w:pPr>
        <w:spacing w:line="240" w:lineRule="auto"/>
        <w:contextualSpacing/>
      </w:pPr>
    </w:p>
    <w:p w:rsidR="006F70D8" w:rsidRDefault="006F70D8" w:rsidP="00E56AF7">
      <w:pPr>
        <w:spacing w:line="240" w:lineRule="auto"/>
        <w:contextualSpacing/>
      </w:pPr>
      <w:r>
        <w:t>President’s Report</w:t>
      </w:r>
      <w:r w:rsidR="002C14C1">
        <w:t xml:space="preserve"> (Tom Rose)</w:t>
      </w:r>
      <w:r>
        <w:t>:</w:t>
      </w:r>
      <w:r w:rsidR="002C14C1">
        <w:t xml:space="preserve">  </w:t>
      </w:r>
    </w:p>
    <w:p w:rsidR="008A1619" w:rsidRDefault="00323298" w:rsidP="00691A00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NAPHS has approved their 2019 budget which includes $7,000 for electrical engineering of out-buildings and heat for the Gregg Cabin.</w:t>
      </w:r>
    </w:p>
    <w:p w:rsidR="00323298" w:rsidRDefault="00323298" w:rsidP="00691A00">
      <w:pPr>
        <w:pStyle w:val="ListParagraph"/>
        <w:numPr>
          <w:ilvl w:val="0"/>
          <w:numId w:val="3"/>
        </w:numPr>
        <w:spacing w:line="240" w:lineRule="auto"/>
      </w:pPr>
      <w:r>
        <w:t>Questions about bathroom facilities were posed and discussed.</w:t>
      </w:r>
    </w:p>
    <w:p w:rsidR="00323298" w:rsidRDefault="00323298" w:rsidP="00691A00">
      <w:pPr>
        <w:pStyle w:val="ListParagraph"/>
        <w:numPr>
          <w:ilvl w:val="0"/>
          <w:numId w:val="3"/>
        </w:numPr>
        <w:spacing w:line="240" w:lineRule="auto"/>
      </w:pPr>
      <w:r>
        <w:t>Discussion on volunteer recruitment. Gwen to contact Sacha and Nikki for the most-needed positions at Riordan and Pioneer.</w:t>
      </w:r>
    </w:p>
    <w:p w:rsidR="00323298" w:rsidRDefault="00323298" w:rsidP="00691A00">
      <w:pPr>
        <w:pStyle w:val="ListParagraph"/>
        <w:numPr>
          <w:ilvl w:val="0"/>
          <w:numId w:val="3"/>
        </w:numPr>
        <w:spacing w:line="240" w:lineRule="auto"/>
      </w:pPr>
      <w:r>
        <w:t>Suggestion was made to focus news articles on volunteers.</w:t>
      </w:r>
    </w:p>
    <w:p w:rsidR="00AE3C33" w:rsidRDefault="00AE3C33" w:rsidP="00E56AF7">
      <w:pPr>
        <w:spacing w:line="240" w:lineRule="auto"/>
        <w:contextualSpacing/>
      </w:pPr>
    </w:p>
    <w:p w:rsidR="005521BB" w:rsidRDefault="005521BB" w:rsidP="00E56AF7">
      <w:pPr>
        <w:spacing w:line="240" w:lineRule="auto"/>
        <w:contextualSpacing/>
      </w:pPr>
    </w:p>
    <w:p w:rsidR="006F70D8" w:rsidRDefault="006F70D8" w:rsidP="002C14C1">
      <w:pPr>
        <w:spacing w:line="240" w:lineRule="auto"/>
        <w:contextualSpacing/>
      </w:pPr>
      <w:r>
        <w:t>Action Requested</w:t>
      </w:r>
      <w:r w:rsidR="002C14C1">
        <w:t>:  None</w:t>
      </w:r>
    </w:p>
    <w:p w:rsidR="006F70D8" w:rsidRDefault="006F70D8" w:rsidP="006F70D8">
      <w:pPr>
        <w:spacing w:line="240" w:lineRule="auto"/>
        <w:ind w:left="720"/>
        <w:contextualSpacing/>
      </w:pPr>
    </w:p>
    <w:p w:rsidR="005521BB" w:rsidRDefault="005521BB" w:rsidP="006F70D8">
      <w:pPr>
        <w:spacing w:line="240" w:lineRule="auto"/>
        <w:ind w:left="720"/>
        <w:contextualSpacing/>
      </w:pPr>
    </w:p>
    <w:p w:rsidR="00691A00" w:rsidRDefault="006F70D8" w:rsidP="006F70D8">
      <w:pPr>
        <w:spacing w:line="240" w:lineRule="auto"/>
        <w:contextualSpacing/>
      </w:pPr>
      <w:r>
        <w:t>Future Agenda Items:</w:t>
      </w:r>
      <w:r w:rsidR="005521BB">
        <w:t xml:space="preserve"> </w:t>
      </w:r>
    </w:p>
    <w:p w:rsidR="006F70D8" w:rsidRDefault="005521BB" w:rsidP="00691A00">
      <w:pPr>
        <w:pStyle w:val="ListParagraph"/>
        <w:numPr>
          <w:ilvl w:val="0"/>
          <w:numId w:val="3"/>
        </w:numPr>
        <w:spacing w:line="240" w:lineRule="auto"/>
      </w:pPr>
      <w:r>
        <w:t>None at this time</w:t>
      </w:r>
      <w:r w:rsidR="00691A00">
        <w:t xml:space="preserve"> – Send </w:t>
      </w:r>
      <w:r w:rsidR="00EF47B6">
        <w:t xml:space="preserve">additions </w:t>
      </w:r>
      <w:r w:rsidR="00691A00">
        <w:t>to Tom</w:t>
      </w:r>
    </w:p>
    <w:p w:rsidR="00691A00" w:rsidRDefault="00691A00" w:rsidP="00691A00">
      <w:pPr>
        <w:pStyle w:val="ListParagraph"/>
        <w:numPr>
          <w:ilvl w:val="0"/>
          <w:numId w:val="3"/>
        </w:numPr>
        <w:spacing w:line="240" w:lineRule="auto"/>
      </w:pPr>
      <w:r>
        <w:t xml:space="preserve">Next meeting planned for </w:t>
      </w:r>
      <w:r w:rsidR="00323298">
        <w:t>February</w:t>
      </w:r>
      <w:r>
        <w:t xml:space="preserve"> </w:t>
      </w:r>
      <w:r w:rsidR="00323298">
        <w:t>6</w:t>
      </w:r>
      <w:r w:rsidRPr="00691A00">
        <w:rPr>
          <w:vertAlign w:val="superscript"/>
        </w:rPr>
        <w:t>th</w:t>
      </w:r>
      <w:r>
        <w:t xml:space="preserve"> – </w:t>
      </w:r>
      <w:r w:rsidR="00323298">
        <w:t>no meeting in January.</w:t>
      </w:r>
    </w:p>
    <w:p w:rsidR="00691A00" w:rsidRDefault="00691A00" w:rsidP="006F70D8">
      <w:pPr>
        <w:spacing w:line="240" w:lineRule="auto"/>
        <w:contextualSpacing/>
      </w:pPr>
    </w:p>
    <w:p w:rsidR="006F70D8" w:rsidRDefault="006F70D8" w:rsidP="006F70D8">
      <w:pPr>
        <w:spacing w:line="240" w:lineRule="auto"/>
        <w:contextualSpacing/>
      </w:pPr>
    </w:p>
    <w:p w:rsidR="006F70D8" w:rsidRDefault="006F70D8" w:rsidP="006F70D8">
      <w:pPr>
        <w:spacing w:line="240" w:lineRule="auto"/>
        <w:contextualSpacing/>
      </w:pPr>
      <w:r>
        <w:t>Announcements:</w:t>
      </w:r>
      <w:r w:rsidR="005521BB">
        <w:t xml:space="preserve"> </w:t>
      </w:r>
    </w:p>
    <w:p w:rsidR="006F70D8" w:rsidRDefault="006F70D8" w:rsidP="006F70D8">
      <w:pPr>
        <w:spacing w:line="240" w:lineRule="auto"/>
        <w:contextualSpacing/>
      </w:pPr>
    </w:p>
    <w:p w:rsidR="006F70D8" w:rsidRDefault="006F70D8" w:rsidP="006F70D8">
      <w:pPr>
        <w:spacing w:line="240" w:lineRule="auto"/>
        <w:contextualSpacing/>
      </w:pPr>
    </w:p>
    <w:p w:rsidR="006F70D8" w:rsidRDefault="006F70D8" w:rsidP="006F70D8">
      <w:pPr>
        <w:spacing w:line="240" w:lineRule="auto"/>
        <w:contextualSpacing/>
      </w:pPr>
      <w:r>
        <w:t>Adjournment:</w:t>
      </w:r>
    </w:p>
    <w:p w:rsidR="006F70D8" w:rsidRDefault="006F70D8" w:rsidP="006F70D8">
      <w:pPr>
        <w:spacing w:line="240" w:lineRule="auto"/>
        <w:ind w:left="720"/>
        <w:contextualSpacing/>
      </w:pPr>
      <w:r>
        <w:t>Request for Motion:</w:t>
      </w:r>
      <w:r w:rsidR="005521BB">
        <w:t xml:space="preserve">  Tom Rose</w:t>
      </w:r>
    </w:p>
    <w:p w:rsidR="006F70D8" w:rsidRDefault="006F70D8" w:rsidP="006F70D8">
      <w:pPr>
        <w:spacing w:line="240" w:lineRule="auto"/>
        <w:ind w:left="720"/>
        <w:contextualSpacing/>
      </w:pPr>
      <w:r>
        <w:t>Motion Proposed:</w:t>
      </w:r>
      <w:r w:rsidR="008A1619">
        <w:t xml:space="preserve"> </w:t>
      </w:r>
      <w:r w:rsidR="00323298">
        <w:t>Voie Coy</w:t>
      </w:r>
    </w:p>
    <w:p w:rsidR="006F70D8" w:rsidRDefault="006F70D8" w:rsidP="006F70D8">
      <w:pPr>
        <w:spacing w:line="240" w:lineRule="auto"/>
        <w:ind w:left="720"/>
        <w:contextualSpacing/>
      </w:pPr>
      <w:r>
        <w:t>Seconded:</w:t>
      </w:r>
      <w:r w:rsidR="005521BB">
        <w:t xml:space="preserve"> </w:t>
      </w:r>
      <w:r w:rsidR="00323298">
        <w:t>Corky Baca</w:t>
      </w:r>
    </w:p>
    <w:p w:rsidR="004A1F75" w:rsidRDefault="004A1F75" w:rsidP="006F70D8">
      <w:pPr>
        <w:spacing w:line="240" w:lineRule="auto"/>
        <w:ind w:left="720"/>
        <w:contextualSpacing/>
      </w:pPr>
      <w:r>
        <w:t>Date of Adjournment:</w:t>
      </w:r>
      <w:r w:rsidR="005521BB">
        <w:t xml:space="preserve"> </w:t>
      </w:r>
      <w:r w:rsidR="00691A00">
        <w:t>1</w:t>
      </w:r>
      <w:r w:rsidR="00323298">
        <w:t>2</w:t>
      </w:r>
      <w:r w:rsidR="005521BB">
        <w:t>/</w:t>
      </w:r>
      <w:r w:rsidR="00323298">
        <w:t>5</w:t>
      </w:r>
      <w:r w:rsidR="005521BB">
        <w:t>/2018</w:t>
      </w:r>
    </w:p>
    <w:p w:rsidR="004A1F75" w:rsidRDefault="004A1F75" w:rsidP="006F70D8">
      <w:pPr>
        <w:spacing w:line="240" w:lineRule="auto"/>
        <w:ind w:left="720"/>
        <w:contextualSpacing/>
      </w:pPr>
      <w:r>
        <w:t xml:space="preserve">Time of Adjournment: </w:t>
      </w:r>
      <w:r w:rsidR="005521BB">
        <w:t xml:space="preserve"> 4:</w:t>
      </w:r>
      <w:r w:rsidR="00AE3C33">
        <w:t>3</w:t>
      </w:r>
      <w:r w:rsidR="00323298">
        <w:t>5</w:t>
      </w:r>
      <w:r w:rsidR="005521BB">
        <w:t xml:space="preserve"> PM</w:t>
      </w:r>
    </w:p>
    <w:p w:rsidR="006F70D8" w:rsidRDefault="006F70D8" w:rsidP="00E56AF7">
      <w:pPr>
        <w:spacing w:line="240" w:lineRule="auto"/>
        <w:contextualSpacing/>
      </w:pPr>
    </w:p>
    <w:p w:rsidR="006F70D8" w:rsidRDefault="006F70D8" w:rsidP="00E56AF7">
      <w:pPr>
        <w:spacing w:line="240" w:lineRule="auto"/>
        <w:contextualSpacing/>
      </w:pPr>
    </w:p>
    <w:p w:rsidR="006F70D8" w:rsidRPr="00E56AF7" w:rsidRDefault="006F70D8" w:rsidP="00E56AF7">
      <w:pPr>
        <w:spacing w:line="240" w:lineRule="auto"/>
        <w:contextualSpacing/>
      </w:pPr>
    </w:p>
    <w:sectPr w:rsidR="006F70D8" w:rsidRPr="00E56AF7" w:rsidSect="00E56AF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433"/>
    <w:multiLevelType w:val="hybridMultilevel"/>
    <w:tmpl w:val="4140B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42CB"/>
    <w:multiLevelType w:val="hybridMultilevel"/>
    <w:tmpl w:val="71F6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74B9E"/>
    <w:multiLevelType w:val="hybridMultilevel"/>
    <w:tmpl w:val="3700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67450"/>
    <w:multiLevelType w:val="hybridMultilevel"/>
    <w:tmpl w:val="CD30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C4AE9"/>
    <w:multiLevelType w:val="hybridMultilevel"/>
    <w:tmpl w:val="2840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6AF7"/>
    <w:rsid w:val="000A3148"/>
    <w:rsid w:val="00114263"/>
    <w:rsid w:val="001A7E1F"/>
    <w:rsid w:val="001D4E29"/>
    <w:rsid w:val="001F5CC8"/>
    <w:rsid w:val="002510F2"/>
    <w:rsid w:val="002B021B"/>
    <w:rsid w:val="002C14C1"/>
    <w:rsid w:val="002F1EE8"/>
    <w:rsid w:val="00323298"/>
    <w:rsid w:val="003C1783"/>
    <w:rsid w:val="004A1F75"/>
    <w:rsid w:val="005521BB"/>
    <w:rsid w:val="00573B8F"/>
    <w:rsid w:val="005868E7"/>
    <w:rsid w:val="00593410"/>
    <w:rsid w:val="00630494"/>
    <w:rsid w:val="00656C11"/>
    <w:rsid w:val="00691A00"/>
    <w:rsid w:val="006B5330"/>
    <w:rsid w:val="006F70D8"/>
    <w:rsid w:val="007E16C3"/>
    <w:rsid w:val="00802A19"/>
    <w:rsid w:val="00833A80"/>
    <w:rsid w:val="00836C15"/>
    <w:rsid w:val="008A1619"/>
    <w:rsid w:val="008C491F"/>
    <w:rsid w:val="00A06956"/>
    <w:rsid w:val="00AD5CD3"/>
    <w:rsid w:val="00AE3C33"/>
    <w:rsid w:val="00AF1DA9"/>
    <w:rsid w:val="00B64875"/>
    <w:rsid w:val="00BA7E7C"/>
    <w:rsid w:val="00C16961"/>
    <w:rsid w:val="00C65CA8"/>
    <w:rsid w:val="00D045DB"/>
    <w:rsid w:val="00D24605"/>
    <w:rsid w:val="00D52EA5"/>
    <w:rsid w:val="00E56AF7"/>
    <w:rsid w:val="00ED45E1"/>
    <w:rsid w:val="00EF47B6"/>
    <w:rsid w:val="00F50054"/>
    <w:rsid w:val="00FF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ClearChannel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2018-12-06T17:55:00Z</dcterms:created>
  <dcterms:modified xsi:type="dcterms:W3CDTF">2018-12-06T17:55:00Z</dcterms:modified>
</cp:coreProperties>
</file>